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EB" w:rsidRDefault="00467AEB"/>
    <w:p w:rsidR="004C4177" w:rsidRDefault="004C4177"/>
    <w:tbl>
      <w:tblPr>
        <w:tblStyle w:val="Grigliatabella"/>
        <w:tblpPr w:leftFromText="141" w:rightFromText="141" w:horzAnchor="margin" w:tblpY="1215"/>
        <w:tblW w:w="15207" w:type="dxa"/>
        <w:tblLook w:val="04A0"/>
      </w:tblPr>
      <w:tblGrid>
        <w:gridCol w:w="3794"/>
        <w:gridCol w:w="4536"/>
        <w:gridCol w:w="6877"/>
      </w:tblGrid>
      <w:tr w:rsidR="004C4177" w:rsidTr="004C4177">
        <w:trPr>
          <w:trHeight w:val="519"/>
        </w:trPr>
        <w:tc>
          <w:tcPr>
            <w:tcW w:w="15207" w:type="dxa"/>
            <w:gridSpan w:val="3"/>
          </w:tcPr>
          <w:p w:rsidR="004C4177" w:rsidRPr="004C4177" w:rsidRDefault="004C4177" w:rsidP="004C4177">
            <w:pPr>
              <w:jc w:val="center"/>
              <w:rPr>
                <w:sz w:val="40"/>
                <w:szCs w:val="40"/>
              </w:rPr>
            </w:pPr>
            <w:r w:rsidRPr="004C4177">
              <w:rPr>
                <w:sz w:val="40"/>
                <w:szCs w:val="40"/>
              </w:rPr>
              <w:t>MATEMATICA CLASSE QUARTA SCUOLA PRIMARIA</w:t>
            </w:r>
          </w:p>
        </w:tc>
      </w:tr>
      <w:tr w:rsidR="004C4177" w:rsidTr="004C4177">
        <w:trPr>
          <w:trHeight w:val="989"/>
        </w:trPr>
        <w:tc>
          <w:tcPr>
            <w:tcW w:w="3794" w:type="dxa"/>
          </w:tcPr>
          <w:p w:rsidR="004C4177" w:rsidRPr="004C4177" w:rsidRDefault="004C4177" w:rsidP="004C417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AMBITO</w:t>
            </w:r>
          </w:p>
        </w:tc>
        <w:tc>
          <w:tcPr>
            <w:tcW w:w="4536" w:type="dxa"/>
          </w:tcPr>
          <w:p w:rsidR="004C4177" w:rsidRPr="004C4177" w:rsidRDefault="004C4177" w:rsidP="004C417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6877" w:type="dxa"/>
          </w:tcPr>
          <w:p w:rsidR="004C4177" w:rsidRPr="004C4177" w:rsidRDefault="004C4177" w:rsidP="004C417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LIVELLI ESSENZIALI DI COMPETENZA</w:t>
            </w:r>
          </w:p>
        </w:tc>
      </w:tr>
      <w:tr w:rsidR="004C4177" w:rsidTr="00DD2118">
        <w:trPr>
          <w:trHeight w:val="6840"/>
        </w:trPr>
        <w:tc>
          <w:tcPr>
            <w:tcW w:w="3794" w:type="dxa"/>
          </w:tcPr>
          <w:p w:rsidR="004C4177" w:rsidRDefault="00DD2118" w:rsidP="004C4177">
            <w:r>
              <w:rPr>
                <w:rFonts w:ascii="Verdana" w:hAnsi="Verdana" w:cs="Verdana"/>
                <w:sz w:val="20"/>
                <w:szCs w:val="20"/>
              </w:rPr>
              <w:t>1. NUMERO</w:t>
            </w:r>
          </w:p>
        </w:tc>
        <w:tc>
          <w:tcPr>
            <w:tcW w:w="4536" w:type="dxa"/>
          </w:tcPr>
          <w:p w:rsidR="00DD2118" w:rsidRDefault="00DD2118" w:rsidP="00DD211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il valore posizionale delle cifre di numeri</w:t>
            </w:r>
            <w:r w:rsidR="00346F6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naturali e decimali;</w:t>
            </w:r>
          </w:p>
          <w:p w:rsidR="00DD2118" w:rsidRDefault="00DD2118" w:rsidP="00DD211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opera composizioni e scomposizioni di numeri naturali</w:t>
            </w:r>
            <w:r w:rsidR="00346F6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e decimali;</w:t>
            </w:r>
          </w:p>
          <w:p w:rsidR="00DD2118" w:rsidRDefault="00DD2118" w:rsidP="00DD211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opera ordinamenti e confronti tra numeri naturali e</w:t>
            </w:r>
          </w:p>
          <w:p w:rsidR="004C4177" w:rsidRDefault="00DD2118" w:rsidP="00DD2118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decimali anche con l’utilizzo della retta;</w:t>
            </w:r>
          </w:p>
          <w:p w:rsidR="00DD2118" w:rsidRDefault="00DD2118" w:rsidP="00DD211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</w:t>
            </w:r>
            <w:r w:rsidR="00346F69">
              <w:rPr>
                <w:rFonts w:ascii="Verdana" w:hAnsi="Verdana" w:cs="Verdana"/>
                <w:sz w:val="18"/>
                <w:szCs w:val="18"/>
              </w:rPr>
              <w:t>segue raggruppamenti di quantità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in base 10</w:t>
            </w:r>
            <w:r w:rsidR="00346F6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attraverso rappresentazione grafica e scritta;</w:t>
            </w:r>
          </w:p>
          <w:p w:rsidR="00DD2118" w:rsidRDefault="00DD2118" w:rsidP="00DD211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moltiplicazioni e divisioni tra numeri naturali</w:t>
            </w:r>
            <w:r w:rsidR="00346F6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con metodi, strumenti e tecniche diverse</w:t>
            </w:r>
            <w:r w:rsidR="00346F6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(moltiplicazioni con due- tre cifre al moltiplicatore,</w:t>
            </w:r>
            <w:r w:rsidR="00346F6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divisioni con una cifra al divisore);</w:t>
            </w:r>
          </w:p>
          <w:p w:rsidR="00DD2118" w:rsidRDefault="00DD2118" w:rsidP="00DD211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346F69">
              <w:rPr>
                <w:rFonts w:ascii="Verdana" w:hAnsi="Verdana" w:cs="Verdana"/>
                <w:sz w:val="18"/>
                <w:szCs w:val="18"/>
              </w:rPr>
              <w:t>utilizza le proprietà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delle operazioni allo scopo di</w:t>
            </w:r>
            <w:r w:rsidR="00346F6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creare e velocizzare meccanismi di calcolo mentale;</w:t>
            </w:r>
          </w:p>
          <w:p w:rsidR="00DD2118" w:rsidRDefault="00DD2118" w:rsidP="00DD211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il significato delle frazioni in contesti</w:t>
            </w:r>
            <w:r w:rsidR="002F46A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concreti anche attraverso la rappresentazione</w:t>
            </w:r>
            <w:r w:rsidR="002F46A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simbolica;</w:t>
            </w:r>
          </w:p>
          <w:p w:rsidR="00DD2118" w:rsidRDefault="00DD2118" w:rsidP="00DD2118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confronta frazioni utilizzando la rappresentazione grafica.</w:t>
            </w:r>
          </w:p>
        </w:tc>
        <w:tc>
          <w:tcPr>
            <w:tcW w:w="6877" w:type="dxa"/>
          </w:tcPr>
          <w:p w:rsidR="00346F69" w:rsidRDefault="00346F69" w:rsidP="00346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il valore posizionale delle cifre di numeri naturali e decimali;</w:t>
            </w:r>
          </w:p>
          <w:p w:rsidR="00346F69" w:rsidRDefault="00346F69" w:rsidP="00346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  <w:p w:rsidR="00346F69" w:rsidRDefault="00346F69" w:rsidP="00346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opera composizioni e scomposizioni di numeri naturali e decimali con    l’ausilio di uno schema;</w:t>
            </w:r>
          </w:p>
          <w:p w:rsidR="00346F69" w:rsidRDefault="00346F69" w:rsidP="00346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  <w:p w:rsidR="00346F69" w:rsidRDefault="00346F69" w:rsidP="00346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opera ordinamenti e confronti tra numeri naturali;</w:t>
            </w:r>
          </w:p>
          <w:p w:rsidR="004C4177" w:rsidRDefault="004C4177" w:rsidP="00346F69">
            <w:pPr>
              <w:rPr>
                <w:rFonts w:ascii="Verdana" w:hAnsi="Verdana" w:cs="Verdana"/>
                <w:sz w:val="18"/>
                <w:szCs w:val="18"/>
              </w:rPr>
            </w:pPr>
          </w:p>
          <w:p w:rsidR="00346F69" w:rsidRDefault="00346F69" w:rsidP="00346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moltiplicazioni e divisioni tra numeri naturali con metodi, strumenti e tecniche diverse (moltiplicazioni con due cifre al moltiplicatore, divisioni con una cifra al divisore) con il supporto della tavola pitagorica;</w:t>
            </w:r>
          </w:p>
          <w:p w:rsidR="00346F69" w:rsidRDefault="00346F69" w:rsidP="00346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  <w:p w:rsidR="00346F69" w:rsidRDefault="00346F69" w:rsidP="00346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conosce le proprietà delle operazioni</w:t>
            </w:r>
            <w:r w:rsidR="002F46A9"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2F46A9" w:rsidRDefault="002F46A9" w:rsidP="00346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il significato delle frazioni in contesti concreti anche attraverso la rappresentazione simbolica;</w:t>
            </w:r>
          </w:p>
          <w:p w:rsidR="00346F69" w:rsidRDefault="00346F69" w:rsidP="00346F69"/>
        </w:tc>
      </w:tr>
      <w:tr w:rsidR="004C4177" w:rsidTr="004C4177">
        <w:trPr>
          <w:trHeight w:val="697"/>
        </w:trPr>
        <w:tc>
          <w:tcPr>
            <w:tcW w:w="3794" w:type="dxa"/>
          </w:tcPr>
          <w:p w:rsidR="00DD2118" w:rsidRDefault="00DD2118" w:rsidP="00DD211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lastRenderedPageBreak/>
              <w:t>2. SPAZIO E</w:t>
            </w:r>
          </w:p>
          <w:p w:rsidR="004C4177" w:rsidRDefault="00DD2118" w:rsidP="00DD2118">
            <w:r>
              <w:rPr>
                <w:rFonts w:ascii="Verdana" w:hAnsi="Verdana" w:cs="Verdana"/>
                <w:sz w:val="20"/>
                <w:szCs w:val="20"/>
              </w:rPr>
              <w:t>FIGURE</w:t>
            </w:r>
          </w:p>
        </w:tc>
        <w:tc>
          <w:tcPr>
            <w:tcW w:w="4536" w:type="dxa"/>
          </w:tcPr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i vettori di spostamento per decodificare</w:t>
            </w:r>
            <w:r w:rsidR="002F46A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percorsi sul piano cartesiano;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disegna figure geometriche piane sulla base delle loro</w:t>
            </w:r>
            <w:r w:rsidR="002F46A9">
              <w:rPr>
                <w:rFonts w:ascii="Verdana" w:hAnsi="Verdana" w:cs="Verdana"/>
                <w:sz w:val="18"/>
                <w:szCs w:val="18"/>
              </w:rPr>
              <w:t xml:space="preserve"> proprietà</w:t>
            </w:r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B46DD0" w:rsidRDefault="00B46DD0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riconosce: i lati, gli angoli, i vertici, le diagonali, gli</w:t>
            </w:r>
            <w:r w:rsidR="002F46A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assi di simmetria di una figura piana;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descrive, denomina e costruisce un angolo;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usa il goniometro per misurare gli angoli e li </w:t>
            </w:r>
            <w:r w:rsidR="002F46A9">
              <w:rPr>
                <w:rFonts w:ascii="Verdana" w:hAnsi="Verdana" w:cs="Verdana"/>
                <w:sz w:val="18"/>
                <w:szCs w:val="18"/>
              </w:rPr>
              <w:t xml:space="preserve">  </w:t>
            </w:r>
            <w:r>
              <w:rPr>
                <w:rFonts w:ascii="Verdana" w:hAnsi="Verdana" w:cs="Verdana"/>
                <w:sz w:val="18"/>
                <w:szCs w:val="18"/>
              </w:rPr>
              <w:t>classifica;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disegna poligoni in base al numero dei lati e degli</w:t>
            </w:r>
            <w:r w:rsidR="002F46A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angoli;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usa la squadra e la riga per costruire figure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geometriche piane;</w:t>
            </w:r>
          </w:p>
          <w:p w:rsidR="004C4177" w:rsidRDefault="00B46DD0" w:rsidP="00B46DD0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calcola il perimetro delle figure piane conosciute.</w:t>
            </w:r>
          </w:p>
        </w:tc>
        <w:tc>
          <w:tcPr>
            <w:tcW w:w="6877" w:type="dxa"/>
          </w:tcPr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i vettori di spostamento per decodificare semplici percorsi sul piano cartesiano;</w:t>
            </w:r>
          </w:p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disegna figure geometriche piane sulla base delle loro proprietà;</w:t>
            </w:r>
          </w:p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riconosce: i lati, gli angoli, i vertici, le diagonali di una figura piana;</w:t>
            </w:r>
          </w:p>
          <w:p w:rsidR="00B46DD0" w:rsidRDefault="00B46DD0" w:rsidP="00B46DD0"/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disegna, denomina e classifica angoli;</w:t>
            </w:r>
          </w:p>
          <w:p w:rsidR="002F46A9" w:rsidRDefault="002F46A9" w:rsidP="00B46DD0"/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disegna poligoni in base al numero dei lati e degli angoli;</w:t>
            </w:r>
          </w:p>
          <w:p w:rsidR="002F46A9" w:rsidRDefault="002F46A9" w:rsidP="00B46DD0"/>
          <w:p w:rsidR="002F46A9" w:rsidRDefault="002F46A9" w:rsidP="00B46DD0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calcola il perimetro delle figure piane conosciute.</w:t>
            </w:r>
          </w:p>
        </w:tc>
      </w:tr>
      <w:tr w:rsidR="004C4177" w:rsidTr="004C4177">
        <w:trPr>
          <w:trHeight w:val="692"/>
        </w:trPr>
        <w:tc>
          <w:tcPr>
            <w:tcW w:w="3794" w:type="dxa"/>
          </w:tcPr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3. RELAZIONI,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DATI E</w:t>
            </w:r>
          </w:p>
          <w:p w:rsidR="004C4177" w:rsidRDefault="00B46DD0" w:rsidP="00B46DD0">
            <w:r>
              <w:rPr>
                <w:rFonts w:ascii="Verdana" w:hAnsi="Verdana" w:cs="Verdana"/>
                <w:sz w:val="20"/>
                <w:szCs w:val="20"/>
              </w:rPr>
              <w:t>PREVISIONI</w:t>
            </w:r>
          </w:p>
        </w:tc>
        <w:tc>
          <w:tcPr>
            <w:tcW w:w="4536" w:type="dxa"/>
          </w:tcPr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3.1.1 Rappresenta problemi con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tabelle e grafici che ne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esprimono la struttura;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3.1.2 utilizza le rappresentazioni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per ricavare informazioni,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formulare giudizi e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prendere decisioni;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3.2.1 effettua misure di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grandezza e le esprime</w:t>
            </w:r>
          </w:p>
          <w:p w:rsidR="00B46DD0" w:rsidRDefault="002F46A9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secondo unità</w:t>
            </w:r>
            <w:r w:rsidR="00B46DD0">
              <w:rPr>
                <w:rFonts w:ascii="Verdana" w:hAnsi="Verdana" w:cs="Verdana"/>
                <w:sz w:val="18"/>
                <w:szCs w:val="18"/>
              </w:rPr>
              <w:t xml:space="preserve"> di misura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convenzionali;</w:t>
            </w:r>
          </w:p>
          <w:p w:rsidR="00B46DD0" w:rsidRDefault="002F46A9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3.2.2 passa da un’unità</w:t>
            </w:r>
            <w:r w:rsidR="00B46DD0">
              <w:rPr>
                <w:rFonts w:ascii="Verdana" w:hAnsi="Verdana" w:cs="Verdana"/>
                <w:sz w:val="18"/>
                <w:szCs w:val="18"/>
              </w:rPr>
              <w:t xml:space="preserve"> di misura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ad un’altra anche nel</w:t>
            </w:r>
            <w:r w:rsidR="002F46A9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contesto del sistema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monetario;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3.3.1. individua le strategie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adeguate alla risoluzione di</w:t>
            </w:r>
          </w:p>
          <w:p w:rsidR="00B46DD0" w:rsidRDefault="00B46DD0" w:rsidP="00B46DD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una situazione</w:t>
            </w:r>
          </w:p>
          <w:p w:rsidR="004C4177" w:rsidRDefault="00B46DD0" w:rsidP="00B46DD0">
            <w:r>
              <w:rPr>
                <w:rFonts w:ascii="Verdana" w:hAnsi="Verdana" w:cs="Verdana"/>
                <w:sz w:val="18"/>
                <w:szCs w:val="18"/>
              </w:rPr>
              <w:t>problematica.</w:t>
            </w:r>
          </w:p>
        </w:tc>
        <w:tc>
          <w:tcPr>
            <w:tcW w:w="6877" w:type="dxa"/>
          </w:tcPr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3.1.1 Utilizza disegni appropriati per rappresentare situazioni problematiche e quindi risolverle</w:t>
            </w:r>
            <w:r w:rsidR="007B1317"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3.2.1 effettua misure di grandezza e le esprime secondo unità di misura</w:t>
            </w:r>
          </w:p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convenzionali;</w:t>
            </w:r>
          </w:p>
          <w:p w:rsidR="004C4177" w:rsidRDefault="004C4177" w:rsidP="004C4177"/>
          <w:p w:rsidR="002F46A9" w:rsidRDefault="002F46A9" w:rsidP="002F46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3.2.2 passa da un’unità di misura</w:t>
            </w:r>
            <w:r w:rsidR="007B1317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ad un’altra</w:t>
            </w:r>
            <w:r w:rsidR="007B1317">
              <w:rPr>
                <w:rFonts w:ascii="Verdana" w:hAnsi="Verdana" w:cs="Verdana"/>
                <w:sz w:val="18"/>
                <w:szCs w:val="18"/>
              </w:rPr>
              <w:t>, eseguendo semplici equivalenze;</w:t>
            </w:r>
          </w:p>
          <w:p w:rsidR="002F46A9" w:rsidRDefault="002F46A9" w:rsidP="004C4177"/>
          <w:p w:rsidR="007F4382" w:rsidRDefault="007F4382" w:rsidP="007F4382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3.3.1. individua l’operazione appropriata per la risoluzione di un problema.</w:t>
            </w:r>
          </w:p>
          <w:p w:rsidR="007F4382" w:rsidRDefault="007F4382" w:rsidP="007F4382"/>
        </w:tc>
      </w:tr>
    </w:tbl>
    <w:p w:rsidR="004C4177" w:rsidRPr="00B46DD0" w:rsidRDefault="004C4177">
      <w:pPr>
        <w:rPr>
          <w:i/>
        </w:rPr>
      </w:pPr>
    </w:p>
    <w:sectPr w:rsidR="004C4177" w:rsidRPr="00B46DD0" w:rsidSect="004C417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defaultTabStop w:val="708"/>
  <w:hyphenationZone w:val="283"/>
  <w:drawingGridHorizontalSpacing w:val="110"/>
  <w:displayHorizontalDrawingGridEvery w:val="2"/>
  <w:characterSpacingControl w:val="doNotCompress"/>
  <w:compat/>
  <w:rsids>
    <w:rsidRoot w:val="004C4177"/>
    <w:rsid w:val="000567E6"/>
    <w:rsid w:val="000B5E84"/>
    <w:rsid w:val="002F0F8D"/>
    <w:rsid w:val="002F46A9"/>
    <w:rsid w:val="00346F69"/>
    <w:rsid w:val="00467AEB"/>
    <w:rsid w:val="004C4177"/>
    <w:rsid w:val="007B1317"/>
    <w:rsid w:val="007F4382"/>
    <w:rsid w:val="00B46DD0"/>
    <w:rsid w:val="00DD2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7AE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C4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IC_Robecchi</cp:lastModifiedBy>
  <cp:revision>2</cp:revision>
  <dcterms:created xsi:type="dcterms:W3CDTF">2014-11-12T17:28:00Z</dcterms:created>
  <dcterms:modified xsi:type="dcterms:W3CDTF">2014-11-12T17:28:00Z</dcterms:modified>
</cp:coreProperties>
</file>